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3230"/>
        <w:gridCol w:w="2303"/>
        <w:gridCol w:w="3575"/>
      </w:tblGrid>
      <w:tr w:rsidR="00D233A3" w:rsidRPr="002B7DE2">
        <w:tc>
          <w:tcPr>
            <w:tcW w:w="3230" w:type="dxa"/>
          </w:tcPr>
          <w:tbl>
            <w:tblPr>
              <w:tblW w:w="2927" w:type="dxa"/>
              <w:tblLook w:val="00A0" w:firstRow="1" w:lastRow="0" w:firstColumn="1" w:lastColumn="0" w:noHBand="0" w:noVBand="0"/>
            </w:tblPr>
            <w:tblGrid>
              <w:gridCol w:w="720"/>
              <w:gridCol w:w="236"/>
              <w:gridCol w:w="1971"/>
            </w:tblGrid>
            <w:tr w:rsidR="00D233A3" w:rsidRPr="002B7DE2"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33A3" w:rsidRPr="002B7DE2" w:rsidRDefault="009C1F95" w:rsidP="00D247F5">
                  <w:pPr>
                    <w:jc w:val="center"/>
                    <w:rPr>
                      <w:rFonts w:eastAsia="Batang"/>
                    </w:rPr>
                  </w:pPr>
                  <w:bookmarkStart w:id="0" w:name="_Hlk505687511"/>
                  <w:bookmarkStart w:id="1" w:name="_GoBack"/>
                  <w:bookmarkEnd w:id="1"/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7728" behindDoc="1" locked="0" layoutInCell="1" allowOverlap="1">
                        <wp:simplePos x="0" y="0"/>
                        <wp:positionH relativeFrom="column">
                          <wp:posOffset>-439420</wp:posOffset>
                        </wp:positionH>
                        <wp:positionV relativeFrom="paragraph">
                          <wp:posOffset>-1905</wp:posOffset>
                        </wp:positionV>
                        <wp:extent cx="865505" cy="916305"/>
                        <wp:effectExtent l="0" t="0" r="0" b="0"/>
                        <wp:wrapNone/>
                        <wp:docPr id="5" name="Рисунок 10" descr="sgsp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sgsp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5505" cy="916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33A3" w:rsidRPr="002B7DE2" w:rsidRDefault="00D233A3" w:rsidP="00D247F5">
                  <w:pPr>
                    <w:jc w:val="center"/>
                    <w:rPr>
                      <w:rFonts w:eastAsia="Batang"/>
                    </w:rPr>
                  </w:pPr>
                  <w:r w:rsidRPr="002B7DE2">
                    <w:rPr>
                      <w:rFonts w:eastAsia="Batang"/>
                      <w:b/>
                      <w:noProof/>
                      <w:sz w:val="20"/>
                      <w:szCs w:val="20"/>
                      <w:lang w:val="en-US"/>
                    </w:rPr>
                    <w:t xml:space="preserve">                 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33A3" w:rsidRPr="002B7DE2" w:rsidRDefault="00D233A3" w:rsidP="00D247F5">
                  <w:pPr>
                    <w:jc w:val="center"/>
                    <w:rPr>
                      <w:rFonts w:eastAsia="Batang"/>
                    </w:rPr>
                  </w:pPr>
                  <w:r w:rsidRPr="002B7DE2">
                    <w:rPr>
                      <w:rFonts w:eastAsia="Batang"/>
                      <w:noProof/>
                      <w:lang w:val="en-US"/>
                    </w:rPr>
                    <w:t xml:space="preserve"> </w:t>
                  </w:r>
                  <w:r w:rsidR="009C1F95" w:rsidRPr="002B7DE2">
                    <w:rPr>
                      <w:rFonts w:eastAsia="Batang"/>
                      <w:noProof/>
                      <w:lang w:eastAsia="ru-RU"/>
                    </w:rPr>
                    <w:drawing>
                      <wp:inline distT="0" distB="0" distL="0" distR="0">
                        <wp:extent cx="1028700" cy="742950"/>
                        <wp:effectExtent l="0" t="0" r="0" b="0"/>
                        <wp:docPr id="1" name="Рисунок 9" descr="http://inyaz-8.ru/images/logo_blu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http://inyaz-8.ru/images/logo_blu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7DE2">
                    <w:rPr>
                      <w:rFonts w:eastAsia="Batang"/>
                      <w:noProof/>
                      <w:lang w:val="en-US"/>
                    </w:rPr>
                    <w:t xml:space="preserve">                    </w:t>
                  </w:r>
                </w:p>
              </w:tc>
            </w:tr>
          </w:tbl>
          <w:p w:rsidR="00D233A3" w:rsidRPr="002A3D74" w:rsidRDefault="00D233A3" w:rsidP="00522980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</w:tcPr>
          <w:p w:rsidR="00D233A3" w:rsidRPr="002A3D74" w:rsidRDefault="009C1F95" w:rsidP="00522980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2B7DE2">
              <w:rPr>
                <w:rFonts w:eastAsia="Batang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23975" cy="762000"/>
                  <wp:effectExtent l="0" t="0" r="0" b="0"/>
                  <wp:docPr id="2" name="Рисунок 8" descr="C:\Users\пользователь\Downloads\in-association-with-blue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:\Users\пользователь\Downloads\in-association-with-blue-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5" w:type="dxa"/>
          </w:tcPr>
          <w:p w:rsidR="00D233A3" w:rsidRPr="002A3D74" w:rsidRDefault="009C1F95" w:rsidP="00522980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2B7DE2">
              <w:rPr>
                <w:rFonts w:eastAsia="Batang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857250"/>
                  <wp:effectExtent l="0" t="0" r="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4353">
              <w:rPr>
                <w:rFonts w:eastAsia="Batang"/>
                <w:noProof/>
                <w:sz w:val="28"/>
                <w:szCs w:val="28"/>
                <w:lang w:eastAsia="ru-RU"/>
              </w:rPr>
              <w:t xml:space="preserve">       </w:t>
            </w:r>
            <w:r w:rsidRPr="002B7DE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85800" cy="857250"/>
                  <wp:effectExtent l="0" t="0" r="0" b="0"/>
                  <wp:docPr id="4" name="Рисунок 6" descr="Картинки по запросу гимназия 3 самара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Картинки по запросу гимназия 3 самара 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4353" w:rsidRDefault="00EF4353" w:rsidP="005229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233A3" w:rsidRPr="002A3D74" w:rsidRDefault="00D233A3" w:rsidP="005229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</w:t>
      </w:r>
      <w:r w:rsidRPr="002A3D74">
        <w:rPr>
          <w:rFonts w:ascii="Times New Roman" w:hAnsi="Times New Roman"/>
          <w:b/>
          <w:sz w:val="28"/>
          <w:szCs w:val="28"/>
          <w:lang w:eastAsia="ru-RU"/>
        </w:rPr>
        <w:t>едеральное государственное бюджетное образовательное учреждение</w:t>
      </w:r>
    </w:p>
    <w:p w:rsidR="00D233A3" w:rsidRPr="002A3D74" w:rsidRDefault="00D233A3" w:rsidP="005229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74">
        <w:rPr>
          <w:rFonts w:ascii="Times New Roman" w:hAnsi="Times New Roman"/>
          <w:b/>
          <w:sz w:val="28"/>
          <w:szCs w:val="28"/>
          <w:lang w:eastAsia="ru-RU"/>
        </w:rPr>
        <w:t>высшего образования</w:t>
      </w:r>
    </w:p>
    <w:p w:rsidR="00D233A3" w:rsidRPr="002A3D74" w:rsidRDefault="00D233A3" w:rsidP="00522980">
      <w:pPr>
        <w:spacing w:after="0" w:line="240" w:lineRule="auto"/>
        <w:ind w:right="-15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74">
        <w:rPr>
          <w:rFonts w:ascii="Times New Roman" w:hAnsi="Times New Roman"/>
          <w:b/>
          <w:sz w:val="28"/>
          <w:szCs w:val="28"/>
          <w:lang w:eastAsia="ru-RU"/>
        </w:rPr>
        <w:t>«Самарский государственный социально-педагогический университет» (СГСПУ)</w:t>
      </w:r>
    </w:p>
    <w:p w:rsidR="00D233A3" w:rsidRPr="002A3D74" w:rsidRDefault="00D233A3" w:rsidP="005229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74">
        <w:rPr>
          <w:rFonts w:ascii="Times New Roman" w:hAnsi="Times New Roman"/>
          <w:b/>
          <w:sz w:val="28"/>
          <w:szCs w:val="28"/>
          <w:lang w:eastAsia="ru-RU"/>
        </w:rPr>
        <w:t>Факультет иностранных языков</w:t>
      </w:r>
    </w:p>
    <w:p w:rsidR="00D233A3" w:rsidRPr="002A3D74" w:rsidRDefault="00D233A3" w:rsidP="005229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74">
        <w:rPr>
          <w:rFonts w:ascii="Times New Roman" w:hAnsi="Times New Roman"/>
          <w:b/>
          <w:sz w:val="28"/>
          <w:szCs w:val="28"/>
          <w:lang w:eastAsia="ru-RU"/>
        </w:rPr>
        <w:t xml:space="preserve">Издательство </w:t>
      </w:r>
      <w:r w:rsidRPr="002A3D74">
        <w:rPr>
          <w:rFonts w:ascii="Times New Roman" w:hAnsi="Times New Roman"/>
          <w:b/>
          <w:sz w:val="28"/>
          <w:szCs w:val="28"/>
          <w:lang w:val="en-US" w:eastAsia="ru-RU"/>
        </w:rPr>
        <w:t>Oxford</w:t>
      </w:r>
      <w:r w:rsidRPr="002A3D7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A3D74">
        <w:rPr>
          <w:rFonts w:ascii="Times New Roman" w:hAnsi="Times New Roman"/>
          <w:b/>
          <w:sz w:val="28"/>
          <w:szCs w:val="28"/>
          <w:lang w:val="en-US" w:eastAsia="ru-RU"/>
        </w:rPr>
        <w:t>University</w:t>
      </w:r>
      <w:r w:rsidRPr="002A3D7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A3D74">
        <w:rPr>
          <w:rFonts w:ascii="Times New Roman" w:hAnsi="Times New Roman"/>
          <w:b/>
          <w:sz w:val="28"/>
          <w:szCs w:val="28"/>
          <w:lang w:val="en-US" w:eastAsia="ru-RU"/>
        </w:rPr>
        <w:t>Press</w:t>
      </w:r>
      <w:r w:rsidRPr="002A3D74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Pr="002A3D74">
        <w:rPr>
          <w:rFonts w:ascii="Times New Roman" w:hAnsi="Times New Roman"/>
          <w:b/>
          <w:sz w:val="28"/>
          <w:szCs w:val="28"/>
          <w:lang w:val="en-US" w:eastAsia="ru-RU"/>
        </w:rPr>
        <w:t>ELT</w:t>
      </w:r>
      <w:r w:rsidRPr="002A3D74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D233A3" w:rsidRPr="002A3D74" w:rsidRDefault="00D233A3" w:rsidP="005229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74">
        <w:rPr>
          <w:rFonts w:ascii="Times New Roman" w:hAnsi="Times New Roman"/>
          <w:b/>
          <w:sz w:val="28"/>
          <w:szCs w:val="28"/>
          <w:lang w:eastAsia="ru-RU"/>
        </w:rPr>
        <w:t>ОАНО «Экзаменационно-методический совет Релод-Самара»</w:t>
      </w:r>
    </w:p>
    <w:p w:rsidR="00D233A3" w:rsidRPr="002A3D74" w:rsidRDefault="00D233A3" w:rsidP="005229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74">
        <w:rPr>
          <w:rFonts w:ascii="Times New Roman" w:hAnsi="Times New Roman"/>
          <w:b/>
          <w:sz w:val="28"/>
          <w:szCs w:val="28"/>
          <w:lang w:eastAsia="ru-RU"/>
        </w:rPr>
        <w:t>ЗАО «Релод»</w:t>
      </w:r>
    </w:p>
    <w:p w:rsidR="00D233A3" w:rsidRPr="002A3D74" w:rsidRDefault="00D233A3" w:rsidP="005229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74">
        <w:rPr>
          <w:rFonts w:ascii="Times New Roman" w:hAnsi="Times New Roman"/>
          <w:b/>
          <w:sz w:val="28"/>
          <w:szCs w:val="28"/>
          <w:lang w:eastAsia="ru-RU"/>
        </w:rPr>
        <w:t>МАОУ «Самарский медико-технический лицей»</w:t>
      </w:r>
    </w:p>
    <w:p w:rsidR="00D233A3" w:rsidRPr="002A3D74" w:rsidRDefault="00D233A3" w:rsidP="005229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2" w:name="_Hlk505698986"/>
      <w:r w:rsidRPr="002A3D74">
        <w:rPr>
          <w:rFonts w:ascii="Times New Roman" w:hAnsi="Times New Roman"/>
          <w:b/>
          <w:sz w:val="28"/>
          <w:szCs w:val="28"/>
          <w:lang w:eastAsia="ru-RU"/>
        </w:rPr>
        <w:t>МБОУ «Гимназия №3» г.о. Самара</w:t>
      </w:r>
    </w:p>
    <w:p w:rsidR="00D233A3" w:rsidRPr="002A3D74" w:rsidRDefault="00D233A3" w:rsidP="005229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74">
        <w:rPr>
          <w:rFonts w:ascii="Times New Roman" w:hAnsi="Times New Roman"/>
          <w:b/>
          <w:sz w:val="28"/>
          <w:szCs w:val="28"/>
          <w:lang w:eastAsia="ru-RU"/>
        </w:rPr>
        <w:t>АНОО «Самарская международная школа»</w:t>
      </w:r>
    </w:p>
    <w:bookmarkEnd w:id="0"/>
    <w:bookmarkEnd w:id="2"/>
    <w:p w:rsidR="00D233A3" w:rsidRDefault="00D233A3" w:rsidP="00522980">
      <w:pPr>
        <w:pStyle w:val="a3"/>
        <w:jc w:val="center"/>
        <w:rPr>
          <w:b/>
          <w:color w:val="000000"/>
          <w:sz w:val="28"/>
          <w:szCs w:val="28"/>
        </w:rPr>
      </w:pPr>
    </w:p>
    <w:p w:rsidR="00D233A3" w:rsidRPr="002A3D74" w:rsidRDefault="00D233A3" w:rsidP="00522980">
      <w:pPr>
        <w:pStyle w:val="a3"/>
        <w:jc w:val="center"/>
        <w:rPr>
          <w:b/>
          <w:color w:val="000000"/>
          <w:sz w:val="28"/>
          <w:szCs w:val="28"/>
        </w:rPr>
      </w:pPr>
      <w:r w:rsidRPr="002A3D74">
        <w:rPr>
          <w:b/>
          <w:color w:val="000000"/>
          <w:sz w:val="28"/>
          <w:szCs w:val="28"/>
        </w:rPr>
        <w:t>ИНФОРМАЦИОННОЕ ПИСЬМО</w:t>
      </w:r>
    </w:p>
    <w:p w:rsidR="00D233A3" w:rsidRPr="002A3D74" w:rsidRDefault="00D233A3" w:rsidP="00522980">
      <w:pPr>
        <w:pStyle w:val="a3"/>
        <w:jc w:val="center"/>
        <w:rPr>
          <w:color w:val="000000"/>
          <w:sz w:val="28"/>
          <w:szCs w:val="28"/>
        </w:rPr>
      </w:pPr>
      <w:r w:rsidRPr="002A3D74">
        <w:rPr>
          <w:color w:val="000000"/>
          <w:sz w:val="28"/>
          <w:szCs w:val="28"/>
        </w:rPr>
        <w:t>Уважаемые коллеги!</w:t>
      </w:r>
    </w:p>
    <w:p w:rsidR="00D233A3" w:rsidRPr="002A3D74" w:rsidRDefault="00D233A3" w:rsidP="004D5DF9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A3D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Приглашаем Вас принять участие в научно-практической </w:t>
      </w:r>
      <w:r w:rsidR="004137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международной </w:t>
      </w:r>
      <w:r w:rsidRPr="002A3D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конференции </w:t>
      </w:r>
      <w:r w:rsidRPr="002A3D74">
        <w:rPr>
          <w:rFonts w:ascii="Times New Roman" w:hAnsi="Times New Roman"/>
          <w:b/>
          <w:color w:val="000000"/>
          <w:sz w:val="28"/>
          <w:szCs w:val="28"/>
          <w:lang w:eastAsia="ru-RU"/>
        </w:rPr>
        <w:t>“Предметно-языковое интегрированное обучение в системе основного и дополнительного образования в области иностранных языков”</w:t>
      </w:r>
      <w:r w:rsidRPr="002A3D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которая состоится </w:t>
      </w:r>
      <w:r w:rsidRPr="0076181C">
        <w:rPr>
          <w:rFonts w:ascii="Times New Roman" w:hAnsi="Times New Roman"/>
          <w:b/>
          <w:color w:val="000000"/>
          <w:sz w:val="28"/>
          <w:szCs w:val="28"/>
          <w:lang w:eastAsia="ru-RU"/>
        </w:rPr>
        <w:t>26-27</w:t>
      </w:r>
      <w:r w:rsidRPr="007618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181C">
        <w:rPr>
          <w:rFonts w:ascii="Times New Roman" w:hAnsi="Times New Roman"/>
          <w:b/>
          <w:color w:val="000000"/>
          <w:sz w:val="28"/>
          <w:szCs w:val="28"/>
          <w:lang w:eastAsia="ru-RU"/>
        </w:rPr>
        <w:t>марта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3D74">
        <w:rPr>
          <w:rFonts w:ascii="Times New Roman" w:hAnsi="Times New Roman"/>
          <w:b/>
          <w:color w:val="000000"/>
          <w:sz w:val="28"/>
          <w:szCs w:val="28"/>
          <w:lang w:eastAsia="ru-RU"/>
        </w:rPr>
        <w:t>2018 года.</w:t>
      </w:r>
    </w:p>
    <w:p w:rsidR="00D233A3" w:rsidRPr="00F83808" w:rsidRDefault="00D233A3" w:rsidP="004D5DF9">
      <w:pPr>
        <w:pStyle w:val="pnormal"/>
        <w:spacing w:before="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808">
        <w:rPr>
          <w:rFonts w:ascii="Times New Roman" w:hAnsi="Times New Roman" w:cs="Times New Roman"/>
          <w:sz w:val="28"/>
          <w:szCs w:val="28"/>
        </w:rPr>
        <w:t xml:space="preserve">В работе конференции примут участие ведущие специалисты в области методики преподавания иностранных языков. Планируются мастер-классы носителей языка. </w:t>
      </w:r>
    </w:p>
    <w:p w:rsidR="00D233A3" w:rsidRPr="002A3D74" w:rsidRDefault="00D233A3" w:rsidP="004D5DF9">
      <w:pPr>
        <w:pStyle w:val="a3"/>
        <w:spacing w:after="120" w:afterAutospacing="0"/>
        <w:ind w:firstLine="360"/>
        <w:jc w:val="both"/>
        <w:rPr>
          <w:b/>
          <w:color w:val="000000"/>
          <w:sz w:val="28"/>
          <w:szCs w:val="28"/>
        </w:rPr>
      </w:pPr>
      <w:r w:rsidRPr="002A3D74">
        <w:rPr>
          <w:b/>
          <w:color w:val="000000"/>
          <w:sz w:val="28"/>
          <w:szCs w:val="28"/>
        </w:rPr>
        <w:t>Цели Конференции:</w:t>
      </w:r>
    </w:p>
    <w:p w:rsidR="00D233A3" w:rsidRPr="00322279" w:rsidRDefault="00D233A3" w:rsidP="00E733EA">
      <w:pPr>
        <w:numPr>
          <w:ilvl w:val="0"/>
          <w:numId w:val="1"/>
        </w:numPr>
        <w:tabs>
          <w:tab w:val="clear" w:pos="68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279">
        <w:rPr>
          <w:rFonts w:ascii="Times New Roman" w:hAnsi="Times New Roman"/>
          <w:sz w:val="28"/>
          <w:szCs w:val="28"/>
          <w:lang w:eastAsia="ru-RU"/>
        </w:rPr>
        <w:t>содействие повышению качества преподавания иностранных языков и реализация модели непрерывного образования («сад-школа-вуз»);</w:t>
      </w:r>
    </w:p>
    <w:p w:rsidR="00D233A3" w:rsidRPr="00322279" w:rsidRDefault="00D233A3" w:rsidP="00EF4353">
      <w:pPr>
        <w:numPr>
          <w:ilvl w:val="0"/>
          <w:numId w:val="1"/>
        </w:numPr>
        <w:tabs>
          <w:tab w:val="clear" w:pos="6880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279">
        <w:rPr>
          <w:rFonts w:ascii="Times New Roman" w:hAnsi="Times New Roman"/>
          <w:sz w:val="28"/>
          <w:szCs w:val="28"/>
          <w:lang w:eastAsia="ru-RU"/>
        </w:rPr>
        <w:t>повышение языковой, дидактической и педагогической компетенции учителей и преподавателей иностранных языков в образовательных заведениях общего, профессионального и высшего образования;</w:t>
      </w:r>
    </w:p>
    <w:p w:rsidR="00D233A3" w:rsidRPr="002A3D74" w:rsidRDefault="00D233A3" w:rsidP="00EF4353">
      <w:pPr>
        <w:numPr>
          <w:ilvl w:val="0"/>
          <w:numId w:val="1"/>
        </w:numPr>
        <w:tabs>
          <w:tab w:val="clear" w:pos="688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D74">
        <w:rPr>
          <w:rFonts w:ascii="Times New Roman" w:hAnsi="Times New Roman"/>
          <w:sz w:val="28"/>
          <w:szCs w:val="28"/>
          <w:lang w:eastAsia="ru-RU"/>
        </w:rPr>
        <w:t xml:space="preserve">укрепление сотрудничества между вузами и школами; </w:t>
      </w:r>
    </w:p>
    <w:p w:rsidR="00D233A3" w:rsidRPr="002A3D74" w:rsidRDefault="00D233A3" w:rsidP="00EF4353">
      <w:pPr>
        <w:numPr>
          <w:ilvl w:val="0"/>
          <w:numId w:val="1"/>
        </w:numPr>
        <w:tabs>
          <w:tab w:val="clear" w:pos="688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D74">
        <w:rPr>
          <w:rFonts w:ascii="Times New Roman" w:hAnsi="Times New Roman"/>
          <w:sz w:val="28"/>
          <w:szCs w:val="28"/>
          <w:lang w:eastAsia="ru-RU"/>
        </w:rPr>
        <w:t>обмен научным и практическим опытом в области преподавания иностранных языков;</w:t>
      </w:r>
    </w:p>
    <w:p w:rsidR="00D233A3" w:rsidRPr="001D64AA" w:rsidRDefault="00D233A3" w:rsidP="00E733EA">
      <w:pPr>
        <w:numPr>
          <w:ilvl w:val="0"/>
          <w:numId w:val="1"/>
        </w:numPr>
        <w:tabs>
          <w:tab w:val="clear" w:pos="68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64AA">
        <w:rPr>
          <w:rFonts w:ascii="Times New Roman" w:hAnsi="Times New Roman"/>
          <w:sz w:val="28"/>
          <w:szCs w:val="28"/>
          <w:lang w:eastAsia="ru-RU"/>
        </w:rPr>
        <w:t>публикация результатов научных и практических исследований учителей и преподавателей учебных заведений разного типа.</w:t>
      </w:r>
    </w:p>
    <w:p w:rsidR="00D233A3" w:rsidRDefault="00D233A3" w:rsidP="00522980">
      <w:pPr>
        <w:spacing w:before="8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3" w:name="_Hlk505885333"/>
    </w:p>
    <w:p w:rsidR="00EF4353" w:rsidRDefault="00D233A3" w:rsidP="00EF4353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3D74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Основные направления работы Конференции:</w:t>
      </w:r>
      <w:r w:rsidRPr="002A3D7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233A3" w:rsidRDefault="00D233A3" w:rsidP="0041372F">
      <w:pPr>
        <w:numPr>
          <w:ilvl w:val="0"/>
          <w:numId w:val="8"/>
        </w:numPr>
        <w:tabs>
          <w:tab w:val="clear" w:pos="795"/>
          <w:tab w:val="num" w:pos="360"/>
        </w:tabs>
        <w:spacing w:after="12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Концепция метапредметного образования и междисциплинарный подход к изучению иностранных языков</w:t>
      </w:r>
    </w:p>
    <w:p w:rsidR="00D233A3" w:rsidRPr="002A3D74" w:rsidRDefault="00D233A3" w:rsidP="0041372F">
      <w:pPr>
        <w:numPr>
          <w:ilvl w:val="0"/>
          <w:numId w:val="7"/>
        </w:numPr>
        <w:tabs>
          <w:tab w:val="clear" w:pos="6880"/>
          <w:tab w:val="num" w:pos="360"/>
        </w:tabs>
        <w:spacing w:after="120" w:line="240" w:lineRule="auto"/>
        <w:ind w:left="360" w:right="-8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D74">
        <w:rPr>
          <w:rFonts w:ascii="Times New Roman" w:hAnsi="Times New Roman"/>
          <w:sz w:val="28"/>
          <w:szCs w:val="28"/>
        </w:rPr>
        <w:t xml:space="preserve">Технологии предметно-языкового интегрированного обучения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2A3D74">
        <w:rPr>
          <w:rFonts w:ascii="Times New Roman" w:hAnsi="Times New Roman"/>
          <w:sz w:val="28"/>
          <w:szCs w:val="28"/>
        </w:rPr>
        <w:t>(</w:t>
      </w:r>
      <w:r w:rsidRPr="005E4003">
        <w:rPr>
          <w:rFonts w:ascii="Times New Roman" w:hAnsi="Times New Roman"/>
          <w:i/>
          <w:sz w:val="28"/>
          <w:szCs w:val="28"/>
          <w:lang w:val="en-US"/>
        </w:rPr>
        <w:t>CLIL</w:t>
      </w:r>
      <w:r w:rsidRPr="005E4003">
        <w:rPr>
          <w:rFonts w:ascii="Times New Roman" w:hAnsi="Times New Roman"/>
          <w:i/>
          <w:sz w:val="28"/>
          <w:szCs w:val="28"/>
        </w:rPr>
        <w:t xml:space="preserve"> –</w:t>
      </w:r>
      <w:r w:rsidRPr="005E4003">
        <w:rPr>
          <w:rFonts w:ascii="Times New Roman" w:hAnsi="Times New Roman"/>
          <w:sz w:val="28"/>
          <w:szCs w:val="28"/>
        </w:rPr>
        <w:t xml:space="preserve"> </w:t>
      </w:r>
      <w:r w:rsidRPr="002A3D74">
        <w:rPr>
          <w:rFonts w:ascii="Times New Roman" w:hAnsi="Times New Roman"/>
          <w:i/>
          <w:sz w:val="28"/>
          <w:szCs w:val="28"/>
        </w:rPr>
        <w:t>Content and Language Integrated Learning</w:t>
      </w:r>
      <w:r w:rsidRPr="002A3D74">
        <w:rPr>
          <w:rFonts w:ascii="Times New Roman" w:hAnsi="Times New Roman"/>
          <w:sz w:val="28"/>
          <w:szCs w:val="28"/>
        </w:rPr>
        <w:t>) как инновационного метода обучения иностранному языку</w:t>
      </w:r>
    </w:p>
    <w:p w:rsidR="00D233A3" w:rsidRPr="002A3D74" w:rsidRDefault="00D233A3" w:rsidP="0041372F">
      <w:pPr>
        <w:numPr>
          <w:ilvl w:val="0"/>
          <w:numId w:val="7"/>
        </w:numPr>
        <w:tabs>
          <w:tab w:val="clear" w:pos="6880"/>
          <w:tab w:val="num" w:pos="360"/>
        </w:tabs>
        <w:spacing w:after="120"/>
        <w:ind w:left="360" w:right="-81"/>
        <w:jc w:val="both"/>
        <w:rPr>
          <w:rFonts w:ascii="Times New Roman" w:hAnsi="Times New Roman"/>
          <w:sz w:val="28"/>
          <w:szCs w:val="28"/>
        </w:rPr>
      </w:pPr>
      <w:r w:rsidRPr="002A3D74">
        <w:rPr>
          <w:rFonts w:ascii="Times New Roman" w:hAnsi="Times New Roman"/>
          <w:sz w:val="28"/>
          <w:szCs w:val="28"/>
        </w:rPr>
        <w:t>Интеграция систем основного и дополнительного образования в области иностранных языков</w:t>
      </w:r>
    </w:p>
    <w:p w:rsidR="00D233A3" w:rsidRPr="002A3D74" w:rsidRDefault="00D233A3" w:rsidP="0041372F">
      <w:pPr>
        <w:numPr>
          <w:ilvl w:val="0"/>
          <w:numId w:val="7"/>
        </w:numPr>
        <w:tabs>
          <w:tab w:val="clear" w:pos="6880"/>
          <w:tab w:val="num" w:pos="360"/>
          <w:tab w:val="num" w:pos="720"/>
        </w:tabs>
        <w:spacing w:after="120"/>
        <w:ind w:left="360" w:right="-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D74">
        <w:rPr>
          <w:rFonts w:ascii="Times New Roman" w:hAnsi="Times New Roman"/>
          <w:color w:val="000000"/>
          <w:sz w:val="28"/>
          <w:szCs w:val="28"/>
          <w:lang w:eastAsia="ru-RU"/>
        </w:rPr>
        <w:t>Контроль и оценка сформированности иноязычной коммуникативной компетенции</w:t>
      </w:r>
    </w:p>
    <w:p w:rsidR="00D233A3" w:rsidRPr="001A488C" w:rsidRDefault="00D233A3" w:rsidP="0041372F">
      <w:pPr>
        <w:numPr>
          <w:ilvl w:val="0"/>
          <w:numId w:val="7"/>
        </w:numPr>
        <w:tabs>
          <w:tab w:val="clear" w:pos="6880"/>
          <w:tab w:val="num" w:pos="360"/>
        </w:tabs>
        <w:spacing w:after="120" w:line="240" w:lineRule="auto"/>
        <w:ind w:left="360" w:right="-81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" w:name="_Hlk505892254"/>
      <w:r w:rsidRPr="001D64AA">
        <w:rPr>
          <w:rFonts w:ascii="Times New Roman" w:hAnsi="Times New Roman"/>
          <w:sz w:val="28"/>
          <w:szCs w:val="28"/>
        </w:rPr>
        <w:t>Столкновение</w:t>
      </w:r>
      <w:r w:rsidRPr="001A488C">
        <w:rPr>
          <w:rFonts w:ascii="Times New Roman" w:hAnsi="Times New Roman"/>
          <w:sz w:val="28"/>
          <w:szCs w:val="28"/>
        </w:rPr>
        <w:t xml:space="preserve"> культур в преподавании иностранных языков</w:t>
      </w:r>
      <w:bookmarkEnd w:id="4"/>
    </w:p>
    <w:p w:rsidR="00D233A3" w:rsidRPr="002A3D74" w:rsidRDefault="00D233A3" w:rsidP="0041372F">
      <w:pPr>
        <w:numPr>
          <w:ilvl w:val="0"/>
          <w:numId w:val="7"/>
        </w:numPr>
        <w:tabs>
          <w:tab w:val="clear" w:pos="6880"/>
          <w:tab w:val="num" w:pos="360"/>
        </w:tabs>
        <w:spacing w:after="120"/>
        <w:ind w:left="360" w:right="-81"/>
        <w:jc w:val="both"/>
        <w:rPr>
          <w:rFonts w:ascii="Times New Roman" w:hAnsi="Times New Roman"/>
          <w:sz w:val="28"/>
          <w:szCs w:val="28"/>
        </w:rPr>
      </w:pPr>
      <w:r w:rsidRPr="002A3D74">
        <w:rPr>
          <w:rFonts w:ascii="Times New Roman" w:hAnsi="Times New Roman"/>
          <w:sz w:val="28"/>
          <w:szCs w:val="28"/>
        </w:rPr>
        <w:t xml:space="preserve">Реализация </w:t>
      </w:r>
      <w:r w:rsidRPr="001D64AA">
        <w:rPr>
          <w:rFonts w:ascii="Times New Roman" w:hAnsi="Times New Roman"/>
          <w:sz w:val="28"/>
          <w:szCs w:val="28"/>
        </w:rPr>
        <w:t>меж</w:t>
      </w:r>
      <w:r w:rsidRPr="002A3D74">
        <w:rPr>
          <w:rFonts w:ascii="Times New Roman" w:hAnsi="Times New Roman"/>
          <w:sz w:val="28"/>
          <w:szCs w:val="28"/>
        </w:rPr>
        <w:t>предметной проектной деятельности в условиях диалога культур в образовательном процессе</w:t>
      </w:r>
    </w:p>
    <w:p w:rsidR="00D233A3" w:rsidRPr="002A3D74" w:rsidRDefault="00D233A3" w:rsidP="0041372F">
      <w:pPr>
        <w:numPr>
          <w:ilvl w:val="0"/>
          <w:numId w:val="7"/>
        </w:numPr>
        <w:tabs>
          <w:tab w:val="clear" w:pos="6880"/>
          <w:tab w:val="num" w:pos="360"/>
        </w:tabs>
        <w:spacing w:after="120" w:line="240" w:lineRule="auto"/>
        <w:ind w:left="360" w:right="-8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D74">
        <w:rPr>
          <w:rFonts w:ascii="Times New Roman" w:hAnsi="Times New Roman"/>
          <w:color w:val="000000"/>
          <w:sz w:val="28"/>
          <w:szCs w:val="28"/>
          <w:lang w:eastAsia="ru-RU"/>
        </w:rPr>
        <w:t>Научно-исследовательская деятельность при изучении иностранных языков</w:t>
      </w:r>
      <w:r w:rsidRPr="002A3D74">
        <w:rPr>
          <w:rFonts w:ascii="Times New Roman" w:hAnsi="Times New Roman"/>
          <w:sz w:val="28"/>
          <w:szCs w:val="28"/>
          <w:lang w:eastAsia="ru-RU"/>
        </w:rPr>
        <w:t xml:space="preserve"> и грамотная организация самостоятельной деятельности учащегося</w:t>
      </w:r>
    </w:p>
    <w:p w:rsidR="00D233A3" w:rsidRDefault="00D233A3" w:rsidP="0041372F">
      <w:pPr>
        <w:numPr>
          <w:ilvl w:val="0"/>
          <w:numId w:val="7"/>
        </w:numPr>
        <w:tabs>
          <w:tab w:val="clear" w:pos="6880"/>
          <w:tab w:val="num" w:pos="360"/>
        </w:tabs>
        <w:spacing w:after="120" w:line="240" w:lineRule="auto"/>
        <w:ind w:left="360" w:right="-8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4AA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2A3D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рофильное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2A3D74">
        <w:rPr>
          <w:rFonts w:ascii="Times New Roman" w:hAnsi="Times New Roman"/>
          <w:color w:val="000000"/>
          <w:sz w:val="28"/>
          <w:szCs w:val="28"/>
          <w:lang w:eastAsia="ru-RU"/>
        </w:rPr>
        <w:t>предпрофессиональное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2A3D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дополнительное </w:t>
      </w:r>
      <w:r w:rsidRPr="002A3D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образование </w:t>
      </w:r>
    </w:p>
    <w:p w:rsidR="00D233A3" w:rsidRPr="001A488C" w:rsidRDefault="00D233A3" w:rsidP="0041372F">
      <w:pPr>
        <w:numPr>
          <w:ilvl w:val="0"/>
          <w:numId w:val="7"/>
        </w:numPr>
        <w:tabs>
          <w:tab w:val="clear" w:pos="6880"/>
          <w:tab w:val="num" w:pos="360"/>
        </w:tabs>
        <w:spacing w:after="120" w:line="240" w:lineRule="auto"/>
        <w:ind w:left="360" w:right="-81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" w:name="_Hlk505898795"/>
      <w:r w:rsidRPr="001D64AA">
        <w:rPr>
          <w:rFonts w:ascii="Times New Roman" w:hAnsi="Times New Roman"/>
          <w:sz w:val="28"/>
          <w:szCs w:val="28"/>
        </w:rPr>
        <w:t>ИКТ в иноязычном образовании</w:t>
      </w:r>
      <w:r w:rsidRPr="004B16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</w:t>
      </w:r>
      <w:r w:rsidRPr="004B16DD">
        <w:rPr>
          <w:rFonts w:ascii="Times New Roman" w:hAnsi="Times New Roman"/>
          <w:sz w:val="28"/>
          <w:szCs w:val="28"/>
        </w:rPr>
        <w:t>истанционное обучение иностранным языкам</w:t>
      </w:r>
    </w:p>
    <w:bookmarkEnd w:id="3"/>
    <w:bookmarkEnd w:id="5"/>
    <w:p w:rsidR="00D233A3" w:rsidRPr="002A3D74" w:rsidRDefault="00D233A3" w:rsidP="00EF4353">
      <w:pPr>
        <w:spacing w:before="100" w:beforeAutospacing="1"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344FB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Порядок работы конференции</w:t>
      </w:r>
      <w:r w:rsidRPr="002A3D74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A726FD" w:rsidRPr="004D5DF9" w:rsidRDefault="00D233A3" w:rsidP="0041372F">
      <w:pPr>
        <w:numPr>
          <w:ilvl w:val="1"/>
          <w:numId w:val="7"/>
        </w:numPr>
        <w:tabs>
          <w:tab w:val="clear" w:pos="1440"/>
          <w:tab w:val="num" w:pos="360"/>
        </w:tabs>
        <w:spacing w:before="100" w:beforeAutospacing="1" w:after="120" w:line="240" w:lineRule="auto"/>
        <w:ind w:hanging="1440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bookmarkStart w:id="6" w:name="_Hlk505689552"/>
      <w:bookmarkStart w:id="7" w:name="_Hlk505689330"/>
      <w:r w:rsidRPr="004D5DF9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26 марта – МАОУ «Самарский медико-технический лицей» </w:t>
      </w:r>
    </w:p>
    <w:p w:rsidR="004D5DF9" w:rsidRPr="002A3D74" w:rsidRDefault="004D5DF9" w:rsidP="004D5DF9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D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Начало регистрации и выставки литературы – </w:t>
      </w:r>
      <w:r w:rsidRPr="00126592">
        <w:rPr>
          <w:rFonts w:ascii="Times New Roman" w:hAnsi="Times New Roman"/>
          <w:color w:val="000000"/>
          <w:sz w:val="28"/>
          <w:szCs w:val="28"/>
          <w:lang w:eastAsia="ru-RU"/>
        </w:rPr>
        <w:t>в 10.00 часов.</w:t>
      </w:r>
    </w:p>
    <w:p w:rsidR="004D5DF9" w:rsidRPr="002A3D74" w:rsidRDefault="004D5DF9" w:rsidP="004D5DF9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D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Начало работы конференции – </w:t>
      </w:r>
      <w:r w:rsidRPr="00126592">
        <w:rPr>
          <w:rFonts w:ascii="Times New Roman" w:hAnsi="Times New Roman"/>
          <w:color w:val="000000"/>
          <w:sz w:val="28"/>
          <w:szCs w:val="28"/>
          <w:lang w:eastAsia="ru-RU"/>
        </w:rPr>
        <w:t>в 11.00 часов.</w:t>
      </w:r>
    </w:p>
    <w:p w:rsidR="00D233A3" w:rsidRPr="002A3D74" w:rsidRDefault="004D5DF9" w:rsidP="004D5DF9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D233A3" w:rsidRPr="002A3D74">
        <w:rPr>
          <w:rFonts w:ascii="Times New Roman" w:hAnsi="Times New Roman"/>
          <w:color w:val="000000"/>
          <w:sz w:val="28"/>
          <w:szCs w:val="28"/>
          <w:lang w:eastAsia="ru-RU"/>
        </w:rPr>
        <w:t>ыставка, пленарное заседание №</w:t>
      </w:r>
      <w:r w:rsidR="00D233A3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D233A3" w:rsidRPr="002A3D74">
        <w:rPr>
          <w:rFonts w:ascii="Times New Roman" w:hAnsi="Times New Roman"/>
          <w:color w:val="000000"/>
          <w:sz w:val="28"/>
          <w:szCs w:val="28"/>
          <w:lang w:eastAsia="ru-RU"/>
        </w:rPr>
        <w:t>, работа по секц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иям, мастер-классы.</w:t>
      </w:r>
    </w:p>
    <w:p w:rsidR="00D233A3" w:rsidRPr="0041372F" w:rsidRDefault="00D233A3" w:rsidP="0041372F">
      <w:pPr>
        <w:numPr>
          <w:ilvl w:val="1"/>
          <w:numId w:val="7"/>
        </w:numPr>
        <w:tabs>
          <w:tab w:val="clear" w:pos="1440"/>
          <w:tab w:val="num" w:pos="360"/>
        </w:tabs>
        <w:spacing w:before="100" w:beforeAutospacing="1" w:after="12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41372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27 марта – МБОУ «Гимназия №3» г.о. Самара, АНОО «Самарская международная школа» </w:t>
      </w:r>
    </w:p>
    <w:p w:rsidR="004D5DF9" w:rsidRPr="004D5DF9" w:rsidRDefault="004D5DF9" w:rsidP="004D5DF9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D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Начало регистрации и выставки литературы </w:t>
      </w:r>
      <w:r w:rsidRPr="004D5DF9">
        <w:rPr>
          <w:rFonts w:ascii="Times New Roman" w:hAnsi="Times New Roman"/>
          <w:color w:val="000000"/>
          <w:sz w:val="28"/>
          <w:szCs w:val="28"/>
          <w:lang w:eastAsia="ru-RU"/>
        </w:rPr>
        <w:t>– в 10.00 часов.</w:t>
      </w:r>
    </w:p>
    <w:p w:rsidR="004D5DF9" w:rsidRPr="002A3D74" w:rsidRDefault="004D5DF9" w:rsidP="004D5DF9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5DF9">
        <w:rPr>
          <w:rFonts w:ascii="Times New Roman" w:hAnsi="Times New Roman"/>
          <w:color w:val="000000"/>
          <w:sz w:val="28"/>
          <w:szCs w:val="28"/>
          <w:lang w:eastAsia="ru-RU"/>
        </w:rPr>
        <w:t>Начало работы конференции – в 11.00 часов.</w:t>
      </w:r>
    </w:p>
    <w:p w:rsidR="00D233A3" w:rsidRPr="002A3D74" w:rsidRDefault="004D5DF9" w:rsidP="004D5DF9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D233A3" w:rsidRPr="002A3D74">
        <w:rPr>
          <w:rFonts w:ascii="Times New Roman" w:hAnsi="Times New Roman"/>
          <w:color w:val="000000"/>
          <w:sz w:val="28"/>
          <w:szCs w:val="28"/>
          <w:lang w:eastAsia="ru-RU"/>
        </w:rPr>
        <w:t>ыставка, пленарное заседание №</w:t>
      </w:r>
      <w:r w:rsidR="00D233A3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D233A3" w:rsidRPr="002A3D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работа по секциям, </w:t>
      </w:r>
      <w:bookmarkStart w:id="8" w:name="_Hlk505636685"/>
      <w:r w:rsidR="00D233A3" w:rsidRPr="002A3D74">
        <w:rPr>
          <w:rFonts w:ascii="Times New Roman" w:hAnsi="Times New Roman"/>
          <w:color w:val="000000"/>
          <w:sz w:val="28"/>
          <w:szCs w:val="28"/>
          <w:lang w:eastAsia="ru-RU"/>
        </w:rPr>
        <w:t>мастер-классы</w:t>
      </w:r>
      <w:bookmarkEnd w:id="8"/>
      <w:r w:rsidR="00D233A3" w:rsidRPr="002A3D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D233A3" w:rsidRPr="001D64AA">
        <w:rPr>
          <w:rFonts w:ascii="Times New Roman" w:hAnsi="Times New Roman"/>
          <w:color w:val="000000"/>
          <w:sz w:val="28"/>
          <w:szCs w:val="28"/>
          <w:lang w:eastAsia="ru-RU"/>
        </w:rPr>
        <w:t>торжественное закрытие конференции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вручение сертификатов, розыгрыш призов.</w:t>
      </w:r>
    </w:p>
    <w:p w:rsidR="00D233A3" w:rsidRPr="002A3D74" w:rsidRDefault="00D233A3" w:rsidP="004D5DF9">
      <w:pPr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9" w:name="_Hlk505689647"/>
      <w:bookmarkEnd w:id="6"/>
      <w:r w:rsidRPr="002A3D74">
        <w:rPr>
          <w:rFonts w:ascii="Times New Roman" w:hAnsi="Times New Roman"/>
          <w:bCs/>
          <w:sz w:val="28"/>
          <w:szCs w:val="28"/>
          <w:lang w:eastAsia="ru-RU"/>
        </w:rPr>
        <w:t>Во время работы конференции будет организована выставка-продажа учебной литературы издательств</w:t>
      </w:r>
      <w:r w:rsidRPr="002A3D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22980">
        <w:rPr>
          <w:rFonts w:ascii="Times New Roman" w:hAnsi="Times New Roman"/>
          <w:b/>
          <w:bCs/>
          <w:i/>
          <w:sz w:val="28"/>
          <w:szCs w:val="28"/>
          <w:lang w:val="en-US" w:eastAsia="ru-RU"/>
        </w:rPr>
        <w:t>Oxford</w:t>
      </w:r>
      <w:r w:rsidRPr="00522980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522980">
        <w:rPr>
          <w:rFonts w:ascii="Times New Roman" w:hAnsi="Times New Roman"/>
          <w:b/>
          <w:bCs/>
          <w:i/>
          <w:sz w:val="28"/>
          <w:szCs w:val="28"/>
          <w:lang w:val="en-US" w:eastAsia="ru-RU"/>
        </w:rPr>
        <w:t>University</w:t>
      </w:r>
      <w:r w:rsidRPr="00522980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522980">
        <w:rPr>
          <w:rFonts w:ascii="Times New Roman" w:hAnsi="Times New Roman"/>
          <w:b/>
          <w:bCs/>
          <w:i/>
          <w:sz w:val="28"/>
          <w:szCs w:val="28"/>
          <w:lang w:val="en-US" w:eastAsia="ru-RU"/>
        </w:rPr>
        <w:t>Press</w:t>
      </w:r>
      <w:r w:rsidRPr="002A3D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22980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2A3D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22980">
        <w:rPr>
          <w:rFonts w:ascii="Times New Roman" w:hAnsi="Times New Roman"/>
          <w:b/>
          <w:bCs/>
          <w:i/>
          <w:sz w:val="28"/>
          <w:szCs w:val="28"/>
          <w:lang w:val="en-US" w:eastAsia="ru-RU"/>
        </w:rPr>
        <w:t>CLE</w:t>
      </w:r>
      <w:r w:rsidRPr="00522980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522980">
        <w:rPr>
          <w:rFonts w:ascii="Times New Roman" w:hAnsi="Times New Roman"/>
          <w:b/>
          <w:bCs/>
          <w:i/>
          <w:sz w:val="28"/>
          <w:szCs w:val="28"/>
          <w:lang w:val="en-US" w:eastAsia="ru-RU"/>
        </w:rPr>
        <w:t>International</w:t>
      </w:r>
      <w:r w:rsidRPr="002A3D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A3D74">
        <w:rPr>
          <w:rFonts w:ascii="Times New Roman" w:hAnsi="Times New Roman"/>
          <w:bCs/>
          <w:sz w:val="28"/>
          <w:szCs w:val="28"/>
          <w:lang w:eastAsia="ru-RU"/>
        </w:rPr>
        <w:t>по специальным ценам</w:t>
      </w:r>
      <w:r w:rsidRPr="002A3D74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bookmarkEnd w:id="7"/>
    <w:bookmarkEnd w:id="9"/>
    <w:p w:rsidR="0041372F" w:rsidRDefault="0041372F" w:rsidP="00522980">
      <w:pPr>
        <w:spacing w:before="80"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1372F" w:rsidRDefault="0041372F" w:rsidP="00522980">
      <w:pPr>
        <w:spacing w:before="80"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5DF9" w:rsidRDefault="00D233A3" w:rsidP="00522980">
      <w:pPr>
        <w:spacing w:before="8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D74">
        <w:rPr>
          <w:rFonts w:ascii="Times New Roman" w:hAnsi="Times New Roman"/>
          <w:b/>
          <w:sz w:val="28"/>
          <w:szCs w:val="28"/>
          <w:lang w:eastAsia="ru-RU"/>
        </w:rPr>
        <w:lastRenderedPageBreak/>
        <w:t>Формы участия в конференции:</w:t>
      </w:r>
      <w:r w:rsidRPr="002A3D7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D5DF9" w:rsidRDefault="00D233A3" w:rsidP="00522980">
      <w:pPr>
        <w:spacing w:before="8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DF9">
        <w:rPr>
          <w:rFonts w:ascii="Times New Roman" w:hAnsi="Times New Roman"/>
          <w:b/>
          <w:sz w:val="28"/>
          <w:szCs w:val="28"/>
          <w:lang w:eastAsia="ru-RU"/>
        </w:rPr>
        <w:t>для приглашенных лекторов</w:t>
      </w:r>
      <w:r w:rsidRPr="002A3D74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522980">
        <w:rPr>
          <w:rFonts w:ascii="Times New Roman" w:hAnsi="Times New Roman"/>
          <w:sz w:val="28"/>
          <w:szCs w:val="28"/>
          <w:lang w:eastAsia="ru-RU"/>
        </w:rPr>
        <w:t>очная с докладом (на пленарном, секционном заседании, проведение мастер-класса);</w:t>
      </w:r>
      <w:r w:rsidRPr="002A3D7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233A3" w:rsidRPr="00522980" w:rsidRDefault="00D233A3" w:rsidP="00522980">
      <w:pPr>
        <w:spacing w:before="80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2980">
        <w:rPr>
          <w:rFonts w:ascii="Times New Roman" w:hAnsi="Times New Roman"/>
          <w:b/>
          <w:sz w:val="28"/>
          <w:szCs w:val="28"/>
          <w:lang w:eastAsia="ru-RU"/>
        </w:rPr>
        <w:t xml:space="preserve">для слушателей - </w:t>
      </w:r>
      <w:r w:rsidRPr="004D5DF9">
        <w:rPr>
          <w:rFonts w:ascii="Times New Roman" w:hAnsi="Times New Roman"/>
          <w:sz w:val="28"/>
          <w:szCs w:val="28"/>
          <w:lang w:eastAsia="ru-RU"/>
        </w:rPr>
        <w:t>очная без доклада.</w:t>
      </w:r>
      <w:r w:rsidRPr="0052298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D5DF9" w:rsidRDefault="00D233A3" w:rsidP="0052298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D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Участие в работе конференции </w:t>
      </w:r>
      <w:r w:rsidRPr="002A3D74">
        <w:rPr>
          <w:rFonts w:ascii="Times New Roman" w:hAnsi="Times New Roman"/>
          <w:b/>
          <w:color w:val="000000"/>
          <w:sz w:val="28"/>
          <w:szCs w:val="28"/>
          <w:lang w:eastAsia="ru-RU"/>
        </w:rPr>
        <w:t>бесплатное</w:t>
      </w:r>
      <w:r w:rsidRPr="002A3D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слушатели </w:t>
      </w:r>
      <w:r w:rsidRPr="002A3D74">
        <w:rPr>
          <w:rFonts w:ascii="Times New Roman" w:hAnsi="Times New Roman"/>
          <w:bCs/>
          <w:sz w:val="28"/>
          <w:szCs w:val="28"/>
          <w:lang w:eastAsia="ru-RU"/>
        </w:rPr>
        <w:t>конференции</w:t>
      </w:r>
      <w:r w:rsidRPr="002A3D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получат </w:t>
      </w:r>
      <w:r w:rsidRPr="00522980">
        <w:rPr>
          <w:rFonts w:ascii="Times New Roman" w:hAnsi="Times New Roman"/>
          <w:b/>
          <w:color w:val="000000"/>
          <w:sz w:val="28"/>
          <w:szCs w:val="28"/>
          <w:lang w:eastAsia="ru-RU"/>
        </w:rPr>
        <w:t>сертификат</w:t>
      </w:r>
      <w:r w:rsidRPr="002A3D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участника, ра</w:t>
      </w:r>
      <w:r w:rsidR="00EF43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здаточный материал конференции. </w:t>
      </w:r>
    </w:p>
    <w:p w:rsidR="00D233A3" w:rsidRPr="002A3D74" w:rsidRDefault="00EF4353" w:rsidP="0052298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участников конференции будут разыграны призы от издательства Оксфордского Университета.</w:t>
      </w:r>
    </w:p>
    <w:p w:rsidR="00D233A3" w:rsidRPr="002A3D74" w:rsidRDefault="00D233A3" w:rsidP="0052298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D74">
        <w:rPr>
          <w:rFonts w:ascii="Times New Roman" w:hAnsi="Times New Roman"/>
          <w:color w:val="000000"/>
          <w:sz w:val="28"/>
          <w:szCs w:val="28"/>
          <w:lang w:eastAsia="ru-RU"/>
        </w:rPr>
        <w:t>Предварительная регистрация обязательна.</w:t>
      </w:r>
    </w:p>
    <w:p w:rsidR="00D233A3" w:rsidRPr="002A3D74" w:rsidRDefault="00D233A3" w:rsidP="004D5DF9">
      <w:pPr>
        <w:spacing w:before="100" w:beforeAutospacing="1"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A3D74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Регистрация на Конференцию</w:t>
      </w:r>
    </w:p>
    <w:p w:rsidR="00D233A3" w:rsidRDefault="00D233A3" w:rsidP="00522980">
      <w:pPr>
        <w:spacing w:before="80"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A3D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Заявку на участие </w:t>
      </w:r>
      <w:r w:rsidRPr="00522980">
        <w:rPr>
          <w:rFonts w:ascii="Times New Roman" w:hAnsi="Times New Roman"/>
          <w:bCs/>
          <w:sz w:val="28"/>
          <w:szCs w:val="28"/>
          <w:lang w:eastAsia="ru-RU"/>
        </w:rPr>
        <w:t>необходимо выслать</w:t>
      </w:r>
      <w:r w:rsidRPr="002A3D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22980">
        <w:rPr>
          <w:rFonts w:ascii="Times New Roman" w:hAnsi="Times New Roman"/>
          <w:bCs/>
          <w:sz w:val="28"/>
          <w:szCs w:val="28"/>
          <w:lang w:eastAsia="ru-RU"/>
        </w:rPr>
        <w:t>по электронной почте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A3D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 </w:t>
      </w:r>
      <w:r w:rsidRPr="004D5DF9">
        <w:rPr>
          <w:rFonts w:ascii="Times New Roman" w:hAnsi="Times New Roman"/>
          <w:b/>
          <w:bCs/>
          <w:sz w:val="28"/>
          <w:szCs w:val="28"/>
          <w:lang w:eastAsia="ru-RU"/>
        </w:rPr>
        <w:t>20.03.2018</w:t>
      </w:r>
      <w:r w:rsidRPr="005229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</w:t>
      </w:r>
      <w:r w:rsidRPr="002A3D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A3D74">
        <w:rPr>
          <w:rFonts w:ascii="Times New Roman" w:hAnsi="Times New Roman"/>
          <w:bCs/>
          <w:sz w:val="28"/>
          <w:szCs w:val="28"/>
          <w:lang w:eastAsia="ru-RU"/>
        </w:rPr>
        <w:t>на адрес</w:t>
      </w:r>
      <w:r w:rsidRPr="00522980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relodsamara</w:t>
      </w:r>
      <w:r w:rsidRPr="00522980">
        <w:rPr>
          <w:rFonts w:ascii="Times New Roman" w:hAnsi="Times New Roman"/>
          <w:b/>
          <w:bCs/>
          <w:sz w:val="28"/>
          <w:szCs w:val="28"/>
          <w:lang w:eastAsia="ru-RU"/>
        </w:rPr>
        <w:t>@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yandex</w:t>
      </w:r>
      <w:r w:rsidRPr="00522980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ru</w:t>
      </w:r>
      <w:r w:rsidRPr="00522980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2A3D7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D233A3" w:rsidRDefault="00D233A3" w:rsidP="00522980">
      <w:pPr>
        <w:spacing w:before="80"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A3D74">
        <w:rPr>
          <w:rFonts w:ascii="Times New Roman" w:hAnsi="Times New Roman"/>
          <w:bCs/>
          <w:sz w:val="28"/>
          <w:szCs w:val="28"/>
          <w:lang w:eastAsia="ru-RU"/>
        </w:rPr>
        <w:t xml:space="preserve">В заявке необходимо указать ФИО, место работы и должность, контактные данные (тел., </w:t>
      </w:r>
      <w:r w:rsidRPr="002A3D74">
        <w:rPr>
          <w:rFonts w:ascii="Times New Roman" w:hAnsi="Times New Roman"/>
          <w:bCs/>
          <w:sz w:val="28"/>
          <w:szCs w:val="28"/>
          <w:lang w:val="en-US" w:eastAsia="ru-RU"/>
        </w:rPr>
        <w:t>e</w:t>
      </w:r>
      <w:r w:rsidRPr="002A3D74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2A3D74">
        <w:rPr>
          <w:rFonts w:ascii="Times New Roman" w:hAnsi="Times New Roman"/>
          <w:bCs/>
          <w:sz w:val="28"/>
          <w:szCs w:val="28"/>
          <w:lang w:val="en-US" w:eastAsia="ru-RU"/>
        </w:rPr>
        <w:t>mail</w:t>
      </w:r>
      <w:r w:rsidRPr="00522980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D233A3" w:rsidRPr="002A3D74" w:rsidRDefault="00D233A3" w:rsidP="00522980">
      <w:pPr>
        <w:spacing w:before="80"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233A3" w:rsidRPr="00522980" w:rsidRDefault="00D233A3" w:rsidP="004D5DF9">
      <w:pPr>
        <w:spacing w:before="100" w:beforeAutospacing="1"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22980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Контакты:</w:t>
      </w:r>
    </w:p>
    <w:p w:rsidR="00D233A3" w:rsidRPr="00522980" w:rsidRDefault="00D233A3" w:rsidP="00522980">
      <w:pPr>
        <w:spacing w:before="80"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22980">
        <w:rPr>
          <w:rFonts w:ascii="Times New Roman" w:hAnsi="Times New Roman"/>
          <w:bCs/>
          <w:sz w:val="28"/>
          <w:szCs w:val="28"/>
          <w:lang w:eastAsia="ru-RU"/>
        </w:rPr>
        <w:t>Релод-Самара, г. Самара, Московское шоссе, 125А, офис 121, 122,</w:t>
      </w:r>
    </w:p>
    <w:p w:rsidR="0041372F" w:rsidRPr="002A3D74" w:rsidRDefault="004D5DF9" w:rsidP="00522980">
      <w:pPr>
        <w:spacing w:before="80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D233A3" w:rsidRPr="00522980">
        <w:rPr>
          <w:rFonts w:ascii="Times New Roman" w:hAnsi="Times New Roman"/>
          <w:bCs/>
          <w:sz w:val="28"/>
          <w:szCs w:val="28"/>
          <w:lang w:eastAsia="ru-RU"/>
        </w:rPr>
        <w:t>елефон:</w:t>
      </w:r>
      <w:r w:rsidR="004137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(846) 951-66-70, 8(937)-61-71-80.</w:t>
      </w:r>
    </w:p>
    <w:p w:rsidR="00416BA7" w:rsidRPr="00416BA7" w:rsidRDefault="00416BA7" w:rsidP="00416BA7">
      <w:pPr>
        <w:tabs>
          <w:tab w:val="left" w:pos="0"/>
        </w:tabs>
        <w:spacing w:line="36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  <w:r w:rsidRPr="00416BA7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Приложение 1</w:t>
      </w:r>
    </w:p>
    <w:p w:rsidR="00416BA7" w:rsidRPr="00416BA7" w:rsidRDefault="00416BA7" w:rsidP="00416B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6BA7">
        <w:rPr>
          <w:rFonts w:ascii="Times New Roman" w:hAnsi="Times New Roman"/>
          <w:b/>
          <w:sz w:val="28"/>
          <w:szCs w:val="28"/>
          <w:lang w:eastAsia="ru-RU"/>
        </w:rPr>
        <w:t>З А Я В К А  Н А  У Ч А С Т И Е</w:t>
      </w:r>
    </w:p>
    <w:p w:rsidR="00416BA7" w:rsidRPr="00416BA7" w:rsidRDefault="00416BA7" w:rsidP="00416BA7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416BA7">
        <w:rPr>
          <w:rFonts w:ascii="Times New Roman" w:hAnsi="Times New Roman"/>
          <w:i/>
          <w:sz w:val="28"/>
          <w:szCs w:val="28"/>
          <w:lang w:eastAsia="ru-RU"/>
        </w:rPr>
        <w:t>Самара, 2</w:t>
      </w:r>
      <w:r>
        <w:rPr>
          <w:rFonts w:ascii="Times New Roman" w:hAnsi="Times New Roman"/>
          <w:i/>
          <w:sz w:val="28"/>
          <w:szCs w:val="28"/>
          <w:lang w:eastAsia="ru-RU"/>
        </w:rPr>
        <w:t>6-27  марта</w:t>
      </w:r>
      <w:r w:rsidRPr="00416BA7">
        <w:rPr>
          <w:rFonts w:ascii="Times New Roman" w:hAnsi="Times New Roman"/>
          <w:i/>
          <w:sz w:val="28"/>
          <w:szCs w:val="28"/>
          <w:lang w:eastAsia="ru-RU"/>
        </w:rPr>
        <w:t xml:space="preserve"> 2018 г.</w:t>
      </w:r>
    </w:p>
    <w:p w:rsidR="00416BA7" w:rsidRPr="00416BA7" w:rsidRDefault="00416BA7" w:rsidP="00416BA7">
      <w:pPr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BA7">
        <w:rPr>
          <w:rFonts w:ascii="Times New Roman" w:hAnsi="Times New Roman"/>
          <w:sz w:val="28"/>
          <w:szCs w:val="28"/>
          <w:lang w:eastAsia="ru-RU"/>
        </w:rPr>
        <w:t>Фамилия, имя, отчество</w:t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416BA7" w:rsidRPr="00416BA7" w:rsidRDefault="00416BA7" w:rsidP="00416BA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BA7">
        <w:rPr>
          <w:rFonts w:ascii="Times New Roman" w:hAnsi="Times New Roman"/>
          <w:sz w:val="28"/>
          <w:szCs w:val="28"/>
          <w:lang w:eastAsia="ru-RU"/>
        </w:rPr>
        <w:t>Образовательное учреждение</w:t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416BA7" w:rsidRPr="00416BA7" w:rsidRDefault="00416BA7" w:rsidP="00416BA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16BA7">
        <w:rPr>
          <w:rFonts w:ascii="Times New Roman" w:hAnsi="Times New Roman"/>
          <w:sz w:val="28"/>
          <w:szCs w:val="28"/>
          <w:lang w:eastAsia="ru-RU"/>
        </w:rPr>
        <w:t>Должность</w:t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416BA7" w:rsidRPr="00416BA7" w:rsidRDefault="00416BA7" w:rsidP="00416BA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16BA7">
        <w:rPr>
          <w:rFonts w:ascii="Times New Roman" w:hAnsi="Times New Roman"/>
          <w:sz w:val="28"/>
          <w:szCs w:val="28"/>
          <w:lang w:eastAsia="ru-RU"/>
        </w:rPr>
        <w:t>Телефон</w:t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416BA7" w:rsidRPr="00416BA7" w:rsidRDefault="00416BA7" w:rsidP="00416BA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16BA7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416BA7">
        <w:rPr>
          <w:rFonts w:ascii="Times New Roman" w:hAnsi="Times New Roman"/>
          <w:sz w:val="28"/>
          <w:szCs w:val="28"/>
          <w:lang w:eastAsia="ru-RU"/>
        </w:rPr>
        <w:t>-</w:t>
      </w:r>
      <w:r w:rsidRPr="00416BA7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16BA7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D233A3" w:rsidRPr="002A3D74" w:rsidRDefault="00D233A3" w:rsidP="0052298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D233A3" w:rsidRPr="002A3D74" w:rsidSect="00E733EA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A88" w:rsidRDefault="00CA6A88" w:rsidP="00B931F0">
      <w:pPr>
        <w:spacing w:after="0" w:line="240" w:lineRule="auto"/>
      </w:pPr>
      <w:r>
        <w:separator/>
      </w:r>
    </w:p>
  </w:endnote>
  <w:endnote w:type="continuationSeparator" w:id="0">
    <w:p w:rsidR="00CA6A88" w:rsidRDefault="00CA6A88" w:rsidP="00B9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A88" w:rsidRDefault="00CA6A88" w:rsidP="00B931F0">
      <w:pPr>
        <w:spacing w:after="0" w:line="240" w:lineRule="auto"/>
      </w:pPr>
      <w:r>
        <w:separator/>
      </w:r>
    </w:p>
  </w:footnote>
  <w:footnote w:type="continuationSeparator" w:id="0">
    <w:p w:rsidR="00CA6A88" w:rsidRDefault="00CA6A88" w:rsidP="00B93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7CF6"/>
    <w:multiLevelType w:val="hybridMultilevel"/>
    <w:tmpl w:val="8558FF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C78AF"/>
    <w:multiLevelType w:val="hybridMultilevel"/>
    <w:tmpl w:val="384C090A"/>
    <w:lvl w:ilvl="0" w:tplc="04190001">
      <w:start w:val="1"/>
      <w:numFmt w:val="bullet"/>
      <w:lvlText w:val=""/>
      <w:lvlJc w:val="left"/>
      <w:pPr>
        <w:tabs>
          <w:tab w:val="num" w:pos="6880"/>
        </w:tabs>
        <w:ind w:left="6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661"/>
        </w:tabs>
        <w:ind w:left="966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381"/>
        </w:tabs>
        <w:ind w:left="103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101"/>
        </w:tabs>
        <w:ind w:left="111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1821"/>
        </w:tabs>
        <w:ind w:left="1182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2541"/>
        </w:tabs>
        <w:ind w:left="125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13261"/>
        </w:tabs>
        <w:ind w:left="132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3981"/>
        </w:tabs>
        <w:ind w:left="1398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4701"/>
        </w:tabs>
        <w:ind w:left="14701" w:hanging="360"/>
      </w:pPr>
      <w:rPr>
        <w:rFonts w:ascii="Wingdings" w:hAnsi="Wingdings" w:hint="default"/>
      </w:rPr>
    </w:lvl>
  </w:abstractNum>
  <w:abstractNum w:abstractNumId="2" w15:restartNumberingAfterBreak="0">
    <w:nsid w:val="1A170C4D"/>
    <w:multiLevelType w:val="multilevel"/>
    <w:tmpl w:val="D40C8A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B35C7"/>
    <w:multiLevelType w:val="hybridMultilevel"/>
    <w:tmpl w:val="825451BA"/>
    <w:lvl w:ilvl="0" w:tplc="04190001">
      <w:start w:val="1"/>
      <w:numFmt w:val="bullet"/>
      <w:lvlText w:val=""/>
      <w:lvlJc w:val="left"/>
      <w:pPr>
        <w:tabs>
          <w:tab w:val="num" w:pos="6880"/>
        </w:tabs>
        <w:ind w:left="68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54C54"/>
    <w:multiLevelType w:val="hybridMultilevel"/>
    <w:tmpl w:val="F6CA2DC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5B4F3209"/>
    <w:multiLevelType w:val="hybridMultilevel"/>
    <w:tmpl w:val="96D288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02A67"/>
    <w:multiLevelType w:val="hybridMultilevel"/>
    <w:tmpl w:val="D40C8A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34921"/>
    <w:multiLevelType w:val="hybridMultilevel"/>
    <w:tmpl w:val="04047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35"/>
    <w:rsid w:val="00030D40"/>
    <w:rsid w:val="00080100"/>
    <w:rsid w:val="000C71F6"/>
    <w:rsid w:val="00126592"/>
    <w:rsid w:val="00130FD5"/>
    <w:rsid w:val="001A488C"/>
    <w:rsid w:val="001D64AA"/>
    <w:rsid w:val="001E6857"/>
    <w:rsid w:val="00242F4D"/>
    <w:rsid w:val="00276357"/>
    <w:rsid w:val="002A3D74"/>
    <w:rsid w:val="002B1D37"/>
    <w:rsid w:val="002B7DE2"/>
    <w:rsid w:val="00302290"/>
    <w:rsid w:val="00322279"/>
    <w:rsid w:val="00372112"/>
    <w:rsid w:val="003B7B43"/>
    <w:rsid w:val="003D6FF2"/>
    <w:rsid w:val="003E2275"/>
    <w:rsid w:val="003F6BE1"/>
    <w:rsid w:val="0041372F"/>
    <w:rsid w:val="00416BA7"/>
    <w:rsid w:val="00433F9E"/>
    <w:rsid w:val="00457F39"/>
    <w:rsid w:val="00473E30"/>
    <w:rsid w:val="004B16DD"/>
    <w:rsid w:val="004B70F2"/>
    <w:rsid w:val="004D5DF9"/>
    <w:rsid w:val="004D65E7"/>
    <w:rsid w:val="00514607"/>
    <w:rsid w:val="00522980"/>
    <w:rsid w:val="00523758"/>
    <w:rsid w:val="00550A3F"/>
    <w:rsid w:val="005B2A64"/>
    <w:rsid w:val="005E3C06"/>
    <w:rsid w:val="005E4003"/>
    <w:rsid w:val="006844EF"/>
    <w:rsid w:val="006937E0"/>
    <w:rsid w:val="006D373F"/>
    <w:rsid w:val="00700B5B"/>
    <w:rsid w:val="0076106F"/>
    <w:rsid w:val="0076181C"/>
    <w:rsid w:val="0078735E"/>
    <w:rsid w:val="007A6C06"/>
    <w:rsid w:val="00852C17"/>
    <w:rsid w:val="0089190B"/>
    <w:rsid w:val="008937D3"/>
    <w:rsid w:val="00893F17"/>
    <w:rsid w:val="008E66C1"/>
    <w:rsid w:val="008F3276"/>
    <w:rsid w:val="00975D35"/>
    <w:rsid w:val="009C0AA4"/>
    <w:rsid w:val="009C1F95"/>
    <w:rsid w:val="00A02D66"/>
    <w:rsid w:val="00A144AC"/>
    <w:rsid w:val="00A152C5"/>
    <w:rsid w:val="00A344FB"/>
    <w:rsid w:val="00A726FD"/>
    <w:rsid w:val="00A84F5E"/>
    <w:rsid w:val="00AA6434"/>
    <w:rsid w:val="00AA6C82"/>
    <w:rsid w:val="00AE091F"/>
    <w:rsid w:val="00AE45F1"/>
    <w:rsid w:val="00B0383B"/>
    <w:rsid w:val="00B45C1F"/>
    <w:rsid w:val="00B623D5"/>
    <w:rsid w:val="00B85F07"/>
    <w:rsid w:val="00B931F0"/>
    <w:rsid w:val="00CA6A88"/>
    <w:rsid w:val="00CC6AAD"/>
    <w:rsid w:val="00D233A3"/>
    <w:rsid w:val="00D247F5"/>
    <w:rsid w:val="00DE3D80"/>
    <w:rsid w:val="00DE5EA5"/>
    <w:rsid w:val="00E33741"/>
    <w:rsid w:val="00E733EA"/>
    <w:rsid w:val="00EF4353"/>
    <w:rsid w:val="00F06E73"/>
    <w:rsid w:val="00F144E4"/>
    <w:rsid w:val="00F7550E"/>
    <w:rsid w:val="00F8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2A9FA0D-7A34-419A-A5BF-33829805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D8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DE5EA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B93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B931F0"/>
    <w:rPr>
      <w:rFonts w:cs="Times New Roman"/>
    </w:rPr>
  </w:style>
  <w:style w:type="paragraph" w:styleId="a6">
    <w:name w:val="footer"/>
    <w:basedOn w:val="a"/>
    <w:link w:val="a7"/>
    <w:rsid w:val="00B93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locked/>
    <w:rsid w:val="00B931F0"/>
    <w:rPr>
      <w:rFonts w:cs="Times New Roman"/>
    </w:rPr>
  </w:style>
  <w:style w:type="paragraph" w:customStyle="1" w:styleId="pnormal">
    <w:name w:val="pnormal"/>
    <w:basedOn w:val="a"/>
    <w:rsid w:val="00030D40"/>
    <w:pPr>
      <w:spacing w:after="0" w:line="288" w:lineRule="auto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Vladimir</cp:lastModifiedBy>
  <cp:revision>2</cp:revision>
  <cp:lastPrinted>2018-02-21T14:03:00Z</cp:lastPrinted>
  <dcterms:created xsi:type="dcterms:W3CDTF">2018-02-22T16:18:00Z</dcterms:created>
  <dcterms:modified xsi:type="dcterms:W3CDTF">2018-02-22T16:18:00Z</dcterms:modified>
</cp:coreProperties>
</file>